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0FC00" w14:textId="77777777" w:rsidR="003D783F" w:rsidRPr="00C95473" w:rsidRDefault="00C95473" w:rsidP="00C95473">
      <w:pPr>
        <w:jc w:val="center"/>
        <w:rPr>
          <w:rFonts w:ascii="Times New Roman" w:hAnsi="Times New Roman" w:cs="Times New Roman"/>
          <w:sz w:val="28"/>
          <w:szCs w:val="28"/>
        </w:rPr>
      </w:pPr>
      <w:r w:rsidRPr="00C95473">
        <w:rPr>
          <w:rFonts w:ascii="Times New Roman" w:hAnsi="Times New Roman" w:cs="Times New Roman"/>
          <w:sz w:val="28"/>
          <w:szCs w:val="28"/>
        </w:rPr>
        <w:t>ОБЪЯВЛЕНИЕ</w:t>
      </w:r>
    </w:p>
    <w:p w14:paraId="102083F7" w14:textId="77777777" w:rsidR="00C95473" w:rsidRPr="00C95473" w:rsidRDefault="00C95473" w:rsidP="00C95473">
      <w:pPr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73">
        <w:rPr>
          <w:rFonts w:ascii="Times New Roman" w:hAnsi="Times New Roman" w:cs="Times New Roman"/>
          <w:sz w:val="28"/>
          <w:szCs w:val="28"/>
        </w:rPr>
        <w:t>Муниципальный некоммерческий фонд поддержки малого и среднего предпринимательства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5473">
        <w:rPr>
          <w:rFonts w:ascii="Times New Roman" w:hAnsi="Times New Roman" w:cs="Times New Roman"/>
          <w:sz w:val="28"/>
          <w:szCs w:val="28"/>
        </w:rPr>
        <w:t>Анжеро-Судженск предоставляет</w:t>
      </w:r>
      <w:r w:rsidR="00005987">
        <w:rPr>
          <w:rFonts w:ascii="Times New Roman" w:hAnsi="Times New Roman" w:cs="Times New Roman"/>
          <w:sz w:val="28"/>
          <w:szCs w:val="28"/>
        </w:rPr>
        <w:t xml:space="preserve"> в пользование</w:t>
      </w:r>
      <w:r w:rsidRPr="00C95473">
        <w:rPr>
          <w:rFonts w:ascii="Times New Roman" w:hAnsi="Times New Roman" w:cs="Times New Roman"/>
          <w:sz w:val="28"/>
          <w:szCs w:val="28"/>
        </w:rPr>
        <w:t xml:space="preserve"> на льготных условиях </w:t>
      </w:r>
      <w:r>
        <w:rPr>
          <w:rFonts w:ascii="Times New Roman" w:hAnsi="Times New Roman" w:cs="Times New Roman"/>
          <w:sz w:val="28"/>
          <w:szCs w:val="28"/>
        </w:rPr>
        <w:t>и на конкурсной основе:</w:t>
      </w:r>
      <w:r w:rsidRPr="00C9547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7346DD" w14:textId="77777777" w:rsidR="00C95473" w:rsidRPr="00C95473" w:rsidRDefault="00C95473" w:rsidP="00C95473">
      <w:pPr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73">
        <w:rPr>
          <w:rFonts w:ascii="Times New Roman" w:hAnsi="Times New Roman" w:cs="Times New Roman"/>
          <w:sz w:val="28"/>
          <w:szCs w:val="28"/>
        </w:rPr>
        <w:t xml:space="preserve">- нежилое помещение, общей площадью 59,8 </w:t>
      </w:r>
      <w:proofErr w:type="spellStart"/>
      <w:r w:rsidRPr="00C95473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C95473">
        <w:rPr>
          <w:rFonts w:ascii="Times New Roman" w:hAnsi="Times New Roman" w:cs="Times New Roman"/>
          <w:sz w:val="28"/>
          <w:szCs w:val="28"/>
        </w:rPr>
        <w:t>., расположенное по адресу: Кемеровская область, г. Анжеро-Судженск, пер. Электрический, 1А</w:t>
      </w:r>
    </w:p>
    <w:p w14:paraId="4372659A" w14:textId="77777777" w:rsidR="00C95473" w:rsidRPr="00C95473" w:rsidRDefault="00C95473" w:rsidP="00C95473">
      <w:pPr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73">
        <w:rPr>
          <w:rFonts w:ascii="Times New Roman" w:hAnsi="Times New Roman" w:cs="Times New Roman"/>
          <w:sz w:val="28"/>
          <w:szCs w:val="28"/>
        </w:rPr>
        <w:t xml:space="preserve">-  нежилое помещение, общей площадью 61,5 </w:t>
      </w:r>
      <w:proofErr w:type="spellStart"/>
      <w:r w:rsidRPr="00C95473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C95473">
        <w:rPr>
          <w:rFonts w:ascii="Times New Roman" w:hAnsi="Times New Roman" w:cs="Times New Roman"/>
          <w:sz w:val="28"/>
          <w:szCs w:val="28"/>
        </w:rPr>
        <w:t>., расположенное по адресу: Кемеровская область, г. Анжеро-Судженск, пер. Электрический, 1А</w:t>
      </w:r>
    </w:p>
    <w:p w14:paraId="16B08C34" w14:textId="69F114EE" w:rsidR="00C95473" w:rsidRPr="00C95473" w:rsidRDefault="00970569" w:rsidP="00C95473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C95473" w:rsidRPr="00C95473">
        <w:rPr>
          <w:rFonts w:ascii="Times New Roman" w:hAnsi="Times New Roman" w:cs="Times New Roman"/>
          <w:sz w:val="28"/>
          <w:szCs w:val="28"/>
        </w:rPr>
        <w:t xml:space="preserve">ля предпринимателей, осуществляющих </w:t>
      </w:r>
      <w:r w:rsidR="00E7236F">
        <w:rPr>
          <w:rFonts w:ascii="Times New Roman" w:hAnsi="Times New Roman" w:cs="Times New Roman"/>
          <w:sz w:val="28"/>
          <w:szCs w:val="28"/>
        </w:rPr>
        <w:t>соц</w:t>
      </w:r>
      <w:r w:rsidR="006108EF">
        <w:rPr>
          <w:rFonts w:ascii="Times New Roman" w:hAnsi="Times New Roman" w:cs="Times New Roman"/>
          <w:sz w:val="28"/>
          <w:szCs w:val="28"/>
        </w:rPr>
        <w:t>иальный бизнес или</w:t>
      </w:r>
      <w:r w:rsidR="00C95473" w:rsidRPr="00C95473">
        <w:rPr>
          <w:rFonts w:ascii="Times New Roman" w:hAnsi="Times New Roman" w:cs="Times New Roman"/>
          <w:sz w:val="28"/>
          <w:szCs w:val="28"/>
        </w:rPr>
        <w:t xml:space="preserve"> виды деятельности</w:t>
      </w:r>
      <w:r w:rsidR="00005987">
        <w:rPr>
          <w:rFonts w:ascii="Times New Roman" w:hAnsi="Times New Roman" w:cs="Times New Roman"/>
          <w:sz w:val="28"/>
          <w:szCs w:val="28"/>
        </w:rPr>
        <w:t xml:space="preserve">, определенные </w:t>
      </w:r>
      <w:r w:rsidR="00E7236F">
        <w:rPr>
          <w:rFonts w:ascii="Times New Roman" w:hAnsi="Times New Roman" w:cs="Times New Roman"/>
          <w:sz w:val="28"/>
          <w:szCs w:val="28"/>
        </w:rPr>
        <w:t>в Программе</w:t>
      </w:r>
      <w:r w:rsidR="00C95473" w:rsidRPr="00C95473">
        <w:rPr>
          <w:rFonts w:ascii="Times New Roman" w:hAnsi="Times New Roman" w:cs="Times New Roman"/>
          <w:sz w:val="28"/>
          <w:szCs w:val="28"/>
        </w:rPr>
        <w:t xml:space="preserve"> «Развитие и поддержка субъектов малого и среднего предпринимательства Анжеро-Судженского городского округа».</w:t>
      </w:r>
    </w:p>
    <w:p w14:paraId="0DFF76C4" w14:textId="77777777" w:rsidR="00C95473" w:rsidRPr="00C95473" w:rsidRDefault="00C95473" w:rsidP="00C95473">
      <w:pPr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73">
        <w:rPr>
          <w:rFonts w:ascii="Times New Roman" w:hAnsi="Times New Roman" w:cs="Times New Roman"/>
          <w:sz w:val="28"/>
          <w:szCs w:val="28"/>
        </w:rPr>
        <w:t xml:space="preserve"> </w:t>
      </w:r>
      <w:r w:rsidR="00005987">
        <w:rPr>
          <w:rFonts w:ascii="Times New Roman" w:hAnsi="Times New Roman" w:cs="Times New Roman"/>
          <w:sz w:val="28"/>
          <w:szCs w:val="28"/>
        </w:rPr>
        <w:t xml:space="preserve">Обращаться: </w:t>
      </w:r>
      <w:r w:rsidR="00AF54E0">
        <w:rPr>
          <w:rFonts w:ascii="Times New Roman" w:hAnsi="Times New Roman" w:cs="Times New Roman"/>
          <w:sz w:val="28"/>
          <w:szCs w:val="28"/>
        </w:rPr>
        <w:t>ул. Ленина 6, здание Администрации, каб.410, т.6-44-75</w:t>
      </w:r>
    </w:p>
    <w:p w14:paraId="1C7C08CF" w14:textId="77777777" w:rsidR="00C95473" w:rsidRDefault="00C95473" w:rsidP="00C95473"/>
    <w:sectPr w:rsidR="00C95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473"/>
    <w:rsid w:val="00005987"/>
    <w:rsid w:val="00303EB6"/>
    <w:rsid w:val="004865E8"/>
    <w:rsid w:val="004C341F"/>
    <w:rsid w:val="004D530D"/>
    <w:rsid w:val="006108EF"/>
    <w:rsid w:val="007B4190"/>
    <w:rsid w:val="00970569"/>
    <w:rsid w:val="00AF54E0"/>
    <w:rsid w:val="00BB4130"/>
    <w:rsid w:val="00C70626"/>
    <w:rsid w:val="00C95473"/>
    <w:rsid w:val="00D47AA7"/>
    <w:rsid w:val="00DC22B6"/>
    <w:rsid w:val="00E7236F"/>
    <w:rsid w:val="00F1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82C48"/>
  <w15:chartTrackingRefBased/>
  <w15:docId w15:val="{FBFAB672-9C74-47DE-9C25-B0AC924FC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54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F54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2024-09-09T08:44:00Z</cp:lastPrinted>
  <dcterms:created xsi:type="dcterms:W3CDTF">2025-04-09T08:04:00Z</dcterms:created>
  <dcterms:modified xsi:type="dcterms:W3CDTF">2025-04-09T08:04:00Z</dcterms:modified>
</cp:coreProperties>
</file>